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B7" w:rsidRDefault="00B46AB7" w:rsidP="00B46AB7">
      <w:r>
        <w:t>A era de Aqu</w:t>
      </w:r>
      <w:r w:rsidR="0094057C">
        <w:t>á</w:t>
      </w:r>
      <w:r>
        <w:t>rio</w:t>
      </w:r>
      <w:r w:rsidR="0094057C">
        <w:t xml:space="preserve"> com sua Revolução e Velocidade</w:t>
      </w:r>
    </w:p>
    <w:p w:rsidR="0094057C" w:rsidRDefault="0094057C" w:rsidP="00B46AB7">
      <w:r>
        <w:t>Deve-se ensinar:</w:t>
      </w:r>
    </w:p>
    <w:p w:rsidR="0094057C" w:rsidRDefault="0094057C" w:rsidP="0094057C">
      <w:pPr>
        <w:pStyle w:val="PargrafodaLista"/>
        <w:numPr>
          <w:ilvl w:val="0"/>
          <w:numId w:val="2"/>
        </w:numPr>
      </w:pPr>
      <w:r>
        <w:t>A era de aquário e suas características;</w:t>
      </w:r>
    </w:p>
    <w:p w:rsidR="0094057C" w:rsidRDefault="0094057C" w:rsidP="0094057C">
      <w:pPr>
        <w:pStyle w:val="PargrafodaLista"/>
        <w:numPr>
          <w:ilvl w:val="0"/>
          <w:numId w:val="2"/>
        </w:numPr>
      </w:pPr>
      <w:r>
        <w:t>A cultura gnóstica tira da inércia de peixes para a revolução de Aquario;</w:t>
      </w:r>
    </w:p>
    <w:p w:rsidR="0094057C" w:rsidRDefault="0094057C" w:rsidP="0094057C">
      <w:pPr>
        <w:pStyle w:val="PargrafodaLista"/>
        <w:numPr>
          <w:ilvl w:val="0"/>
          <w:numId w:val="2"/>
        </w:numPr>
      </w:pPr>
      <w:r>
        <w:t>A velocidade com que tudo vai;</w:t>
      </w:r>
    </w:p>
    <w:p w:rsidR="0094057C" w:rsidRDefault="0094057C" w:rsidP="0094057C">
      <w:pPr>
        <w:pStyle w:val="PargrafodaLista"/>
        <w:numPr>
          <w:ilvl w:val="0"/>
          <w:numId w:val="2"/>
        </w:numPr>
      </w:pPr>
      <w:r>
        <w:t>Ter uma mente aberta;</w:t>
      </w:r>
    </w:p>
    <w:p w:rsidR="0094057C" w:rsidRDefault="0094057C" w:rsidP="0094057C">
      <w:pPr>
        <w:pStyle w:val="PargrafodaLista"/>
        <w:numPr>
          <w:ilvl w:val="0"/>
          <w:numId w:val="2"/>
        </w:numPr>
      </w:pPr>
      <w:r>
        <w:t xml:space="preserve">Saber explorar a </w:t>
      </w:r>
      <w:r w:rsidR="00AF2F16">
        <w:t>Alegria e a Felicidade;</w:t>
      </w:r>
    </w:p>
    <w:p w:rsidR="00AF2F16" w:rsidRDefault="00AF2F16" w:rsidP="0094057C">
      <w:pPr>
        <w:pStyle w:val="PargrafodaLista"/>
        <w:numPr>
          <w:ilvl w:val="0"/>
          <w:numId w:val="2"/>
        </w:numPr>
      </w:pPr>
      <w:r>
        <w:t>Nosso comportamento frente a vida, para não ser arrastados por peixes;</w:t>
      </w:r>
    </w:p>
    <w:p w:rsidR="00AF2F16" w:rsidRDefault="00AF2F16" w:rsidP="0094057C">
      <w:pPr>
        <w:pStyle w:val="PargrafodaLista"/>
        <w:numPr>
          <w:ilvl w:val="0"/>
          <w:numId w:val="2"/>
        </w:numPr>
      </w:pPr>
      <w:r>
        <w:t>A importância da energia sexual;</w:t>
      </w:r>
    </w:p>
    <w:p w:rsidR="00AF2F16" w:rsidRDefault="00AF2F16" w:rsidP="0094057C">
      <w:pPr>
        <w:pStyle w:val="PargrafodaLista"/>
        <w:numPr>
          <w:ilvl w:val="0"/>
          <w:numId w:val="2"/>
        </w:numPr>
      </w:pPr>
      <w:r>
        <w:t>O cuido do corpo físico, as contaminações;</w:t>
      </w:r>
    </w:p>
    <w:p w:rsidR="00AF2F16" w:rsidRDefault="00AF2F16" w:rsidP="00AF2F16">
      <w:r>
        <w:t>Prática:</w:t>
      </w:r>
    </w:p>
    <w:p w:rsidR="00AF2F16" w:rsidRDefault="00AF2F16" w:rsidP="00AF2F16">
      <w:r>
        <w:tab/>
        <w:t>Pranayama Crístico Egípcio</w:t>
      </w:r>
    </w:p>
    <w:p w:rsidR="00AF2F16" w:rsidRDefault="00AF2F16" w:rsidP="00AF2F16">
      <w:r>
        <w:t>Bibliografia:</w:t>
      </w:r>
    </w:p>
    <w:p w:rsidR="00AF2F16" w:rsidRDefault="00AF2F16" w:rsidP="00AF2F16">
      <w:pPr>
        <w:pStyle w:val="PargrafodaLista"/>
        <w:numPr>
          <w:ilvl w:val="0"/>
          <w:numId w:val="3"/>
        </w:numPr>
      </w:pPr>
      <w:r>
        <w:t>Mistérios do esoterismo crístico cap. A era de Aquario</w:t>
      </w:r>
    </w:p>
    <w:p w:rsidR="00AF2F16" w:rsidRDefault="00AF2F16" w:rsidP="00AF2F16">
      <w:pPr>
        <w:pStyle w:val="PargrafodaLista"/>
        <w:numPr>
          <w:ilvl w:val="0"/>
          <w:numId w:val="3"/>
        </w:numPr>
      </w:pPr>
      <w:r>
        <w:t>Em Aquario um novo Êxodo – prefácio – Cap. Habitantes da era de Aquario – Cap 2 O homem e o prana -  cap 6 A alimentações</w:t>
      </w:r>
      <w:r w:rsidR="002A28D1">
        <w:t>, cap 1 O campo, Cap 8 A harmonia com o infinito, cap 9 A medicina, cap. A era da Luz;</w:t>
      </w:r>
    </w:p>
    <w:p w:rsidR="002A28D1" w:rsidRDefault="002A28D1" w:rsidP="00AF2F16">
      <w:pPr>
        <w:pStyle w:val="PargrafodaLista"/>
        <w:numPr>
          <w:ilvl w:val="0"/>
          <w:numId w:val="3"/>
        </w:numPr>
      </w:pPr>
      <w:r>
        <w:t>Mensagem de Natal de 1994 cap: A era de Aquario;</w:t>
      </w:r>
    </w:p>
    <w:p w:rsidR="002A28D1" w:rsidRDefault="002A28D1" w:rsidP="00AF2F16">
      <w:pPr>
        <w:pStyle w:val="PargrafodaLista"/>
        <w:numPr>
          <w:ilvl w:val="0"/>
          <w:numId w:val="3"/>
        </w:numPr>
      </w:pPr>
      <w:r>
        <w:t>A era de aquário cap 2 A preparação para o ingresso a era de aquário, cap 7 ingresso a era de aquário;</w:t>
      </w:r>
    </w:p>
    <w:p w:rsidR="002A28D1" w:rsidRDefault="002A28D1" w:rsidP="00AF2F16">
      <w:pPr>
        <w:pStyle w:val="PargrafodaLista"/>
        <w:numPr>
          <w:ilvl w:val="0"/>
          <w:numId w:val="3"/>
        </w:numPr>
      </w:pPr>
      <w:r>
        <w:t>Gnosis Século XX – Pág 154;</w:t>
      </w:r>
    </w:p>
    <w:p w:rsidR="002A28D1" w:rsidRDefault="002A28D1" w:rsidP="00AF2F16">
      <w:pPr>
        <w:pStyle w:val="PargrafodaLista"/>
        <w:numPr>
          <w:ilvl w:val="0"/>
          <w:numId w:val="3"/>
        </w:numPr>
      </w:pPr>
      <w:r>
        <w:t>Orientações a Juventude cap 1 Mudar a forma de sentir, cap 2 Mudar a forma de pensar, cap 3 mudar a forma de agir</w:t>
      </w:r>
    </w:p>
    <w:p w:rsidR="002A28D1" w:rsidRPr="00B46AB7" w:rsidRDefault="002A28D1" w:rsidP="00AF2F16">
      <w:pPr>
        <w:pStyle w:val="PargrafodaLista"/>
        <w:numPr>
          <w:ilvl w:val="0"/>
          <w:numId w:val="3"/>
        </w:numPr>
      </w:pPr>
      <w:r>
        <w:t>O Livro Amarelo cap 8 Pranayama Egípcio.</w:t>
      </w:r>
    </w:p>
    <w:sectPr w:rsidR="002A28D1" w:rsidRPr="00B46AB7" w:rsidSect="00B73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124"/>
    <w:multiLevelType w:val="hybridMultilevel"/>
    <w:tmpl w:val="905202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B15BB1"/>
    <w:multiLevelType w:val="hybridMultilevel"/>
    <w:tmpl w:val="A678CD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E212C"/>
    <w:multiLevelType w:val="hybridMultilevel"/>
    <w:tmpl w:val="7C4AB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defaultTabStop w:val="708"/>
  <w:hyphenationZone w:val="425"/>
  <w:characterSpacingControl w:val="doNotCompress"/>
  <w:compat/>
  <w:rsids>
    <w:rsidRoot w:val="00B46AB7"/>
    <w:rsid w:val="002A28D1"/>
    <w:rsid w:val="0094057C"/>
    <w:rsid w:val="00AF2F16"/>
    <w:rsid w:val="00B46AB7"/>
    <w:rsid w:val="00B73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5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46A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Filipe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2</cp:revision>
  <dcterms:created xsi:type="dcterms:W3CDTF">2010-01-31T18:24:00Z</dcterms:created>
  <dcterms:modified xsi:type="dcterms:W3CDTF">2010-01-31T20:21:00Z</dcterms:modified>
</cp:coreProperties>
</file>